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Liturgie zondag 1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5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december 202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4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- 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3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>e advent</w:t>
      </w:r>
      <w:r>
        <w:rPr>
          <w:rFonts w:ascii="Times New Roman"/>
          <w:b w:val="1"/>
          <w:bCs w:val="1"/>
          <w:sz w:val="24"/>
          <w:szCs w:val="24"/>
          <w:u w:color="000000"/>
          <w:rtl w:val="0"/>
          <w:lang w:val="nl-NL"/>
        </w:rPr>
        <w:t xml:space="preserve"> - Micha profeteert over een leider die uit Betlehem komt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Voorbereiding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Welkom en mededelingen door de ouderling van dienst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Kort orgelspel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Moment van stilte/stil gebed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Intochtspsalm of 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(staande)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Hemelhoog 667 - Wees stil voor het aangezicht van God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Votum en groet 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(hierna gaat gemeente zitten)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Kaarsen worden aangestoken - Candle song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Contactmoment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Kinderlied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Verootmoediging en genadeverkondiging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Gebed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Inleidende woorden Heilig avondmaal en instellingswoorden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Geloofsbelijdenis (uitspreken)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1. Ik geloof in God de Vader, de Almachtige, Schepper van de hemel en de aarde.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2. En in Jezus Christus, zijn eniggeboren Zoon, onze Here;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3. die ontvangen is van de Heilige Geest, geboren uit de maagd Maria;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4. die geleden heeft onder Pontius Pilatus, is gekruisigd, gestorven en begraven, neergedaald in de hel;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5. op de derde dag opgestaan uit de doden;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6. opgevaren naar de hemel, en zit aan de rechterhand van God, de almachtige Vader;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7. vandaar zal Hij komen om te oordelen de levenden en de doden.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8. Ik geloof in de Heilige Geest.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9. Ik geloof een heilige, algemene, christelijke kerk, de gemeenschap der heiligen;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10. vergeving van de zonden;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11. opstanding van het vlees;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12. en een eeuwig leven.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Nodigen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- Nieuwe Liedboek 381: 1 en 3 - Genadig Heer, die al mijn zwakheid weet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Gemeenschap van brood en wijn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, Heilig Avondmaal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-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Onder het brood luisteren we naar orgelspel en onder de wijn z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ingen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we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: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Nieuwe Liedboek 377: 1-7 - Zoals ik ben, kom ik nabij.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 na de maaltijd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(kinderen mogen naar beneden)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Rondom de Schriften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Schriftlezingen (lector) 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Micha 5:1-4a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 Nieuwe Liedboek 433: 1,2 en 4 - Kom tot ons, de wereld wacht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Prediking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Lied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 Hemelhoog 603: Juich voor de Heer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val="single" w:color="000000"/>
          <w:rtl w:val="0"/>
          <w:lang w:val="nl-NL"/>
        </w:rPr>
      </w:pPr>
      <w:r>
        <w:rPr>
          <w:rFonts w:ascii="Times New Roman"/>
          <w:sz w:val="24"/>
          <w:szCs w:val="24"/>
          <w:u w:val="single" w:color="000000"/>
          <w:rtl w:val="0"/>
          <w:lang w:val="nl-NL"/>
        </w:rPr>
        <w:t>Gebeden en gaven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Dankgebed, voorbeden, stil gebed - gezamenlijk Onze Vader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>Inzameling van gaven (Kinderen komen terug)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Slotlied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 xml:space="preserve">(staande) </w:t>
      </w:r>
      <w:r>
        <w:rPr>
          <w:rFonts w:ascii="Times New Roman"/>
          <w:i w:val="1"/>
          <w:iCs w:val="1"/>
          <w:sz w:val="24"/>
          <w:szCs w:val="24"/>
          <w:u w:color="000000"/>
          <w:rtl w:val="0"/>
          <w:lang w:val="nl-NL"/>
        </w:rPr>
        <w:t>Nieuwe Liedboek 444: 1 en 4 - Nu daagt het in het oosten</w:t>
      </w: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nl-NL"/>
        </w:rPr>
      </w:pPr>
    </w:p>
    <w:p>
      <w:pPr>
        <w:pStyle w:val="Standaard"/>
        <w:pBdr>
          <w:top w:val="nil"/>
          <w:left w:val="nil"/>
          <w:bottom w:val="nil"/>
          <w:right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bidi w:val="0"/>
        <w:ind w:left="0" w:right="0" w:firstLine="0"/>
        <w:jc w:val="left"/>
        <w:rPr>
          <w:rtl w:val="0"/>
        </w:rPr>
      </w:pPr>
      <w:r>
        <w:rPr>
          <w:rFonts w:ascii="Times New Roman"/>
          <w:sz w:val="24"/>
          <w:szCs w:val="24"/>
          <w:u w:color="000000"/>
          <w:rtl w:val="0"/>
          <w:lang w:val="nl-NL"/>
        </w:rPr>
        <w:t xml:space="preserve">Zegen - de gemeente antwoordt met het zingen van Lied 415: 3 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“…</w:t>
      </w:r>
      <w:r>
        <w:rPr>
          <w:rFonts w:ascii="Times New Roman"/>
          <w:sz w:val="24"/>
          <w:szCs w:val="24"/>
          <w:u w:color="000000"/>
          <w:rtl w:val="0"/>
          <w:lang w:val="nl-NL"/>
        </w:rPr>
        <w:t>amen, amen, amen</w:t>
      </w:r>
      <w:r>
        <w:rPr>
          <w:rFonts w:hAnsi="Times New Roman" w:hint="default"/>
          <w:sz w:val="24"/>
          <w:szCs w:val="24"/>
          <w:u w:color="000000"/>
          <w:rtl w:val="0"/>
          <w:lang w:val="nl-NL"/>
        </w:rPr>
        <w:t>…”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ard">
    <w:name w:val="Standaard"/>
    <w:next w:val="Standa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nl-NL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