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 xml:space="preserve">Liturgie Witte Donderdag </w:t>
      </w: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17 april 2025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 xml:space="preserve"> - Marcuskerk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Welkom en mededelingen door de ouderling van dienst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Moment van stilte/stil gebed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Intochtslied - Lied Nieuwe liedboek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653: 1, 2 - U kennen, uit en tot U leven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Votum en groet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Lied: Nieuwe Liedboek 381; 1,3 en 4 - Genadig Heer, die al mijn zwakheid weet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Gebed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Viering Heilig Avondmaal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15"/>
          <w:tab w:val="left" w:pos="1322"/>
          <w:tab w:val="left" w:pos="1930"/>
          <w:tab w:val="left" w:pos="2537"/>
          <w:tab w:val="left" w:pos="3161"/>
          <w:tab w:val="left" w:pos="3734"/>
          <w:tab w:val="left" w:pos="4358"/>
          <w:tab w:val="left" w:pos="5074"/>
          <w:tab w:val="left" w:pos="5664"/>
          <w:tab w:val="left" w:pos="6271"/>
          <w:tab w:val="left" w:pos="6878"/>
          <w:tab w:val="left" w:pos="7594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mallCaps w:val="1"/>
          <w:kern w:val="2"/>
          <w:sz w:val="24"/>
          <w:szCs w:val="24"/>
          <w:u w:color="000000"/>
          <w:rtl w:val="0"/>
          <w:lang w:val="nl-NL"/>
        </w:rPr>
        <w:t xml:space="preserve">Onderwijzing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Luisterlied: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Agnus Dei - </w:t>
      </w:r>
      <w:hyperlink r:id="rId4" w:history="1">
        <w:r>
          <w:rPr>
            <w:rStyle w:val="Hyperlink.0"/>
            <w:rFonts w:ascii="Helvetica"/>
            <w:u w:color="000000"/>
            <w:rtl w:val="0"/>
            <w:lang w:val="nl-NL"/>
          </w:rPr>
          <w:t>https://www.youtube.com/watch?v=7poBBwM6T7c</w:t>
        </w:r>
      </w:hyperlink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15"/>
          <w:tab w:val="left" w:pos="1322"/>
          <w:tab w:val="left" w:pos="1930"/>
          <w:tab w:val="left" w:pos="2537"/>
          <w:tab w:val="left" w:pos="3161"/>
          <w:tab w:val="left" w:pos="3734"/>
          <w:tab w:val="left" w:pos="4358"/>
          <w:tab w:val="left" w:pos="5074"/>
          <w:tab w:val="left" w:pos="5664"/>
          <w:tab w:val="left" w:pos="6271"/>
          <w:tab w:val="left" w:pos="6878"/>
          <w:tab w:val="left" w:pos="7594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mallCaps w:val="1"/>
          <w:kern w:val="2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mallCaps w:val="1"/>
          <w:kern w:val="2"/>
          <w:sz w:val="24"/>
          <w:szCs w:val="24"/>
          <w:u w:color="000000"/>
          <w:rtl w:val="0"/>
          <w:lang w:val="nl-NL"/>
        </w:rPr>
        <w:t>Inzettingswoorden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15"/>
          <w:tab w:val="left" w:pos="1322"/>
          <w:tab w:val="left" w:pos="1930"/>
          <w:tab w:val="left" w:pos="2537"/>
          <w:tab w:val="left" w:pos="3161"/>
          <w:tab w:val="left" w:pos="3734"/>
          <w:tab w:val="left" w:pos="4358"/>
          <w:tab w:val="left" w:pos="5074"/>
          <w:tab w:val="left" w:pos="5664"/>
          <w:tab w:val="left" w:pos="6271"/>
          <w:tab w:val="left" w:pos="6878"/>
          <w:tab w:val="left" w:pos="7594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mallCaps w:val="1"/>
          <w:kern w:val="2"/>
          <w:sz w:val="24"/>
          <w:szCs w:val="24"/>
          <w:u w:color="000000"/>
          <w:rtl w:val="0"/>
          <w:lang w:val="nl-NL"/>
        </w:rPr>
        <w:t>Nodigen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nl-NL"/>
        </w:rPr>
      </w:pPr>
      <w:r>
        <w:rPr>
          <w:rFonts w:ascii="Times New Roman"/>
          <w:smallCaps w:val="1"/>
          <w:kern w:val="2"/>
          <w:sz w:val="24"/>
          <w:szCs w:val="24"/>
          <w:u w:color="000000"/>
          <w:rtl w:val="0"/>
          <w:lang w:val="nl-NL"/>
        </w:rPr>
        <w:t xml:space="preserve">De gemeenschap van brood en wijn - </w:t>
      </w:r>
      <w:r>
        <w:rPr>
          <w:rFonts w:ascii="Times New Roman"/>
          <w:b w:val="1"/>
          <w:bCs w:val="1"/>
          <w:smallCaps w:val="1"/>
          <w:kern w:val="2"/>
          <w:sz w:val="24"/>
          <w:szCs w:val="24"/>
          <w:u w:color="000000"/>
          <w:rtl w:val="0"/>
          <w:lang w:val="nl-NL"/>
        </w:rPr>
        <w:t xml:space="preserve">onder het delen van brood en wijn </w:t>
      </w:r>
      <w:r>
        <w:rPr>
          <w:rFonts w:ascii="Times New Roman"/>
          <w:b w:val="1"/>
          <w:bCs w:val="1"/>
          <w:smallCaps w:val="1"/>
          <w:kern w:val="2"/>
          <w:sz w:val="24"/>
          <w:szCs w:val="24"/>
          <w:u w:color="000000"/>
          <w:rtl w:val="0"/>
          <w:lang w:val="nl-NL"/>
        </w:rPr>
        <w:t>- zingen we: Lied: Nieuwe Liedboek 833 (herhalen)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817"/>
          <w:tab w:val="left" w:pos="143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817"/>
          <w:tab w:val="left" w:pos="143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pacing w:val="-3"/>
          <w:sz w:val="24"/>
          <w:szCs w:val="24"/>
          <w:u w:color="000000"/>
          <w:rtl w:val="0"/>
          <w:lang w:val="nl-NL"/>
        </w:rPr>
        <w:t xml:space="preserve">Dankgebed na de maaltijd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Rondom de Schriften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Schriftlezing Johannes 13:1-17 (Lector)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Meditatie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Lied: Toon mijn liefde - Hemelhoog 401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Gebeden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Dankgebed, voorbeden en stil gebed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   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Inzameling van de gaven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817"/>
          <w:tab w:val="left" w:pos="143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817" w:right="0" w:hanging="81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  <w:tab/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Slotlied Nieuwe Liedboek 558: 1, 4 en 6 - Jezus, om uw lijden groot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Zegen - de gemeente antwoordt met </w:t>
      </w:r>
      <w:r>
        <w:rPr>
          <w:rFonts w:hAnsi="Times New Roman" w:hint="default"/>
          <w:sz w:val="24"/>
          <w:szCs w:val="24"/>
          <w:u w:color="000000"/>
          <w:rtl w:val="0"/>
          <w:lang w:val="nl-NL"/>
        </w:rPr>
        <w:t>‘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Amen</w:t>
      </w:r>
      <w:r>
        <w:rPr>
          <w:rFonts w:hAnsi="Times New Roman" w:hint="default"/>
          <w:sz w:val="24"/>
          <w:szCs w:val="24"/>
          <w:u w:color="000000"/>
          <w:rtl w:val="0"/>
          <w:lang w:val="nl-NL"/>
        </w:rPr>
        <w:t>’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youtube.com/watch?v=7poBBwM6T7c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