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3533" w14:textId="77777777" w:rsidR="007B699D" w:rsidRPr="007B699D" w:rsidRDefault="007B699D" w:rsidP="007B6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lang w:eastAsia="nl-NL"/>
        </w:rPr>
        <w:drawing>
          <wp:inline distT="0" distB="0" distL="0" distR="0" wp14:anchorId="19F4B8CC" wp14:editId="5C622766">
            <wp:extent cx="4248150" cy="1933575"/>
            <wp:effectExtent l="0" t="0" r="0" b="9525"/>
            <wp:docPr id="1" name="Picture 1" descr="https://lh4.googleusercontent.com/B67-G_OcHDWGZF5UQW29_CvFetQg_AEB6rjEnKp8sQXao4fX7iZzMFeHeiRpziiXz-vpf72hwHSmZzggkGbxrASeqjxLXXhk_tNFYxigMjDOBC2LhrkTWnoZ_vdMUKd87Sn8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67-G_OcHDWGZF5UQW29_CvFetQg_AEB6rjEnKp8sQXao4fX7iZzMFeHeiRpziiXz-vpf72hwHSmZzggkGbxrASeqjxLXXhk_tNFYxigMjDOBC2LhrkTWnoZ_vdMUKd87Sn8O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C2E3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AA064BE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1"/>
          <w:szCs w:val="21"/>
          <w:lang w:eastAsia="nl-NL"/>
        </w:rPr>
        <w:t>Handige dingen om te weten:</w:t>
      </w:r>
    </w:p>
    <w:p w14:paraId="3645A48A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7B699D" w:rsidRPr="007B699D" w14:paraId="4DCF6FA1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21F8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Orde van dienst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E6C8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Zie volgende pagina.</w:t>
            </w:r>
          </w:p>
        </w:tc>
      </w:tr>
      <w:tr w:rsidR="007B699D" w:rsidRPr="007B699D" w14:paraId="75819F09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5FB0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Bijbel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A18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Wij lezen gewoonlijk uit de Nieuwe Bijbelvertaling. De schriftlezing wordt door een lector verzorgd.</w:t>
            </w:r>
          </w:p>
        </w:tc>
      </w:tr>
      <w:tr w:rsidR="007B699D" w:rsidRPr="007B699D" w14:paraId="00A23FAA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1FEC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Zang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CE1E" w14:textId="44A53739" w:rsidR="002E6DE5" w:rsidRDefault="00C17AD2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We zingen uit het Nieuwe Li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edboek, Hemelhoog, Opwekking, </w:t>
            </w: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Evangelische liedbundel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, de Taizébundel, Sela en Iona</w:t>
            </w: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.</w:t>
            </w:r>
            <w:r w:rsidR="00395823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</w:p>
          <w:p w14:paraId="394EC7A7" w14:textId="77777777" w:rsidR="002E6DE5" w:rsidRDefault="002E6DE5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</w:p>
          <w:p w14:paraId="79DF252E" w14:textId="017D2706" w:rsidR="00121910" w:rsidRPr="00ED1E90" w:rsidRDefault="00395823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Een afwisseling 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vindt de gemeente fijn.</w:t>
            </w:r>
            <w:r w:rsid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organist is ook aanw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ezig. Indien gewenst, is het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mogelijk om de organist te vragen om een meditatief stuk te spelen, bijv. van Bach.</w:t>
            </w:r>
          </w:p>
        </w:tc>
      </w:tr>
      <w:tr w:rsidR="00C61F22" w:rsidRPr="007B699D" w14:paraId="7D598C44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0A3D" w14:textId="77777777" w:rsidR="00C61F22" w:rsidRPr="007B699D" w:rsidRDefault="00C61F22" w:rsidP="007B6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Filmpje</w:t>
            </w:r>
            <w:r w:rsidR="0004270C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A9D0" w14:textId="762F09F1" w:rsidR="00C61F22" w:rsidRPr="007B699D" w:rsidRDefault="00C17AD2" w:rsidP="00C6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Indien u een filmpje wil tonen, dan is het handig om te weten dat YouTube links niet altijd goed werken in combinatie met de livestream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via Youtube</w:t>
            </w:r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Filmpjes die geen problemen opleveren zijn van NederlandZingt of filmpjes met de licentie Creative Commons (hier is op te filteren als u zoekt op YouTube). Een andere optie is om alternatieven uit te zoeken via bijvoorbeeld deze website: </w:t>
            </w:r>
            <w:hyperlink r:id="rId10" w:history="1">
              <w:r w:rsidRPr="002C4F92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nl-NL"/>
                </w:rPr>
                <w:t>https://www.protestantsekerk.nl/ideeenbank/alternatieven-voor-zingen-in-de-kerk/</w:t>
              </w:r>
            </w:hyperlink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</w:t>
            </w:r>
          </w:p>
        </w:tc>
      </w:tr>
      <w:tr w:rsidR="007B699D" w:rsidRPr="007B699D" w14:paraId="290F943A" w14:textId="77777777" w:rsidTr="00021FC5">
        <w:trPr>
          <w:trHeight w:val="5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08A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Wanneer liturgie sturen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1979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Graag op de </w:t>
            </w:r>
            <w:r w:rsidR="001C644C">
              <w:rPr>
                <w:rFonts w:ascii="Arial" w:eastAsia="Times New Roman" w:hAnsi="Arial" w:cs="Arial"/>
                <w:b/>
                <w:bCs/>
                <w:color w:val="8064A2"/>
                <w:sz w:val="21"/>
                <w:szCs w:val="21"/>
                <w:lang w:eastAsia="nl-NL"/>
              </w:rPr>
              <w:t>donderdag</w:t>
            </w: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voorafgaande aan de dienst per e-mail doorgeven. </w:t>
            </w:r>
          </w:p>
          <w:p w14:paraId="7DB52313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B699D" w:rsidRPr="007B699D" w14:paraId="6843330F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4684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Amen op de zegen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20CD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Als een amen op de zegen zingt de gemeente lied 415 vers 3, of een zegenlied bijv. “Ga met God…”  lied 416 ( 1 couplet), lied 425 “Vervuld van uw zegen..”, “Ga nu heen in vrede..”  ELB 270, of een ander passend lied.</w:t>
            </w:r>
          </w:p>
        </w:tc>
      </w:tr>
      <w:tr w:rsidR="007B699D" w:rsidRPr="007B699D" w14:paraId="37B6D944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B770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Beamer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4098" w14:textId="4780F6F4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Alle liederen en schriftlezingen worden tijdens de dienst geprojecteerd. Ook kunt u één of meerdere (jpg) afbeeldingen laten zien, bijv. tijdens de preek. </w:t>
            </w:r>
            <w:r w:rsidR="00B2448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G</w:t>
            </w:r>
            <w:r w:rsidR="003205AA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raag</w:t>
            </w:r>
            <w:r w:rsidRPr="008C6781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precies aangeven op welk moment en tot welk moment deze zichtbaar moeten zijn.</w:t>
            </w:r>
          </w:p>
        </w:tc>
      </w:tr>
      <w:tr w:rsidR="007B699D" w:rsidRPr="007B699D" w14:paraId="28EFC3E2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DB91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Duur van de dienst 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5007" w14:textId="1E478802" w:rsidR="007B699D" w:rsidRPr="008C6781" w:rsidRDefault="00FB006F" w:rsidP="00F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</w:t>
            </w:r>
            <w:r w:rsidR="00717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richtlijn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is rond 60 minuten.</w:t>
            </w:r>
          </w:p>
        </w:tc>
      </w:tr>
      <w:tr w:rsidR="007B699D" w:rsidRPr="007B699D" w14:paraId="7214F5E9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767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Contact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9B04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Preekvoorziener: Jacomijn Verbruggen-Zoutewelle</w:t>
            </w:r>
          </w:p>
          <w:p w14:paraId="18EDAF00" w14:textId="77777777" w:rsidR="007B699D" w:rsidRPr="007B699D" w:rsidRDefault="00000000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1" w:history="1">
              <w:r w:rsidR="007B699D" w:rsidRPr="007B699D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nl-NL"/>
                </w:rPr>
                <w:t>preekvoorziener.marcuskerk@pg-dedrieklank.nl</w:t>
              </w:r>
            </w:hyperlink>
          </w:p>
          <w:p w14:paraId="715F5A37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0617426839</w:t>
            </w:r>
          </w:p>
        </w:tc>
      </w:tr>
    </w:tbl>
    <w:p w14:paraId="292AF2E4" w14:textId="77777777" w:rsidR="007B699D" w:rsidRDefault="007B699D" w:rsidP="00F40B29">
      <w:pPr>
        <w:pageBreakBefore/>
        <w:spacing w:after="0" w:line="240" w:lineRule="auto"/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lastRenderedPageBreak/>
        <w:t>Orde van de dienst</w:t>
      </w:r>
      <w:r w:rsidR="00F60E97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</w:p>
    <w:p w14:paraId="2E74E537" w14:textId="77777777" w:rsidR="00F40B29" w:rsidRPr="007B699D" w:rsidRDefault="00F40B29" w:rsidP="00F4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1499A" w:rsidRPr="00AE1798" w14:paraId="333E8EBF" w14:textId="77777777" w:rsidTr="008A6528">
        <w:tc>
          <w:tcPr>
            <w:tcW w:w="4820" w:type="dxa"/>
          </w:tcPr>
          <w:p w14:paraId="6FB4E96B" w14:textId="77777777" w:rsidR="0041499A" w:rsidRPr="00AE1798" w:rsidRDefault="0041499A" w:rsidP="00F40B29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Voorbereiding</w:t>
            </w:r>
          </w:p>
          <w:p w14:paraId="0A6BB0D9" w14:textId="77777777" w:rsidR="00AE1798" w:rsidRPr="00AE1798" w:rsidRDefault="00AE1798" w:rsidP="00F40B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606C3BCA" w14:textId="77777777" w:rsidR="0041499A" w:rsidRPr="00AE1798" w:rsidRDefault="0041499A" w:rsidP="00F40B29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193BC23" w14:textId="77777777" w:rsidTr="008A6528">
        <w:tc>
          <w:tcPr>
            <w:tcW w:w="4820" w:type="dxa"/>
          </w:tcPr>
          <w:p w14:paraId="01F7117A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Welkom en mededelingen door de ouderling van dienst</w:t>
            </w:r>
          </w:p>
        </w:tc>
        <w:tc>
          <w:tcPr>
            <w:tcW w:w="5103" w:type="dxa"/>
          </w:tcPr>
          <w:p w14:paraId="7E6631DC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6C1C7953" w14:textId="77777777" w:rsidTr="008A6528">
        <w:tc>
          <w:tcPr>
            <w:tcW w:w="4820" w:type="dxa"/>
          </w:tcPr>
          <w:p w14:paraId="0BA554D3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orgelspel</w:t>
            </w:r>
          </w:p>
        </w:tc>
        <w:tc>
          <w:tcPr>
            <w:tcW w:w="5103" w:type="dxa"/>
          </w:tcPr>
          <w:p w14:paraId="60B3C86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DF931DB" w14:textId="77777777" w:rsidTr="008A6528">
        <w:tc>
          <w:tcPr>
            <w:tcW w:w="4820" w:type="dxa"/>
          </w:tcPr>
          <w:p w14:paraId="1B6757CC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van stilte/stil gebed</w:t>
            </w:r>
          </w:p>
        </w:tc>
        <w:tc>
          <w:tcPr>
            <w:tcW w:w="5103" w:type="dxa"/>
          </w:tcPr>
          <w:p w14:paraId="669FDD49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0651FEED" w14:textId="77777777" w:rsidTr="008A6528">
        <w:tc>
          <w:tcPr>
            <w:tcW w:w="4820" w:type="dxa"/>
          </w:tcPr>
          <w:p w14:paraId="7BFA6D74" w14:textId="2115FB62" w:rsidR="0041499A" w:rsidRPr="00AE1798" w:rsidRDefault="0041499A" w:rsidP="007B699D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Intochtspsalm </w:t>
            </w:r>
            <w:r w:rsidR="006E4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92:12,3 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(staande) </w:t>
            </w:r>
          </w:p>
        </w:tc>
        <w:tc>
          <w:tcPr>
            <w:tcW w:w="5103" w:type="dxa"/>
          </w:tcPr>
          <w:p w14:paraId="5146059B" w14:textId="4A35D948" w:rsidR="0041499A" w:rsidRPr="00AE1798" w:rsidRDefault="0041499A" w:rsidP="007B69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41499A" w:rsidRPr="00AE1798" w14:paraId="05AA2B19" w14:textId="77777777" w:rsidTr="008A6528">
        <w:tc>
          <w:tcPr>
            <w:tcW w:w="4820" w:type="dxa"/>
          </w:tcPr>
          <w:p w14:paraId="12AD87FE" w14:textId="77777777" w:rsidR="0041499A" w:rsidRPr="00AE1798" w:rsidRDefault="0041499A" w:rsidP="007B69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Votum en groet 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(hierna gaat gemeente zitten) </w:t>
            </w:r>
          </w:p>
        </w:tc>
        <w:tc>
          <w:tcPr>
            <w:tcW w:w="5103" w:type="dxa"/>
          </w:tcPr>
          <w:p w14:paraId="2646D01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A74D0D0" w14:textId="77777777" w:rsidTr="008A6528">
        <w:tc>
          <w:tcPr>
            <w:tcW w:w="4820" w:type="dxa"/>
          </w:tcPr>
          <w:p w14:paraId="6C4413A7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Aansteken van de kaarsen</w:t>
            </w:r>
          </w:p>
        </w:tc>
        <w:tc>
          <w:tcPr>
            <w:tcW w:w="5103" w:type="dxa"/>
          </w:tcPr>
          <w:p w14:paraId="0AB2E901" w14:textId="699FB063" w:rsidR="0041499A" w:rsidRDefault="00F049D2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ouderling 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zal voor de 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ienst een kind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vragen.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jdens het aansteken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wordt een lied gespeel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 door de organist, bijv.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‘the Candle song’ </w:t>
            </w:r>
          </w:p>
          <w:p w14:paraId="0CA17E3E" w14:textId="77777777" w:rsidR="001B3561" w:rsidRPr="00AE1798" w:rsidRDefault="001B3561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41499A" w:rsidRPr="00AE1798" w14:paraId="238EA246" w14:textId="77777777" w:rsidTr="008A6528">
        <w:tc>
          <w:tcPr>
            <w:tcW w:w="4820" w:type="dxa"/>
          </w:tcPr>
          <w:p w14:paraId="5E7B8F8E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Contactmoment</w:t>
            </w:r>
          </w:p>
        </w:tc>
        <w:tc>
          <w:tcPr>
            <w:tcW w:w="5103" w:type="dxa"/>
          </w:tcPr>
          <w:p w14:paraId="453F2C2D" w14:textId="6C623311" w:rsidR="0041499A" w:rsidRPr="00AE1798" w:rsidRDefault="0041499A" w:rsidP="000D4DE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41499A" w:rsidRPr="00AE1798" w14:paraId="3B5686A9" w14:textId="77777777" w:rsidTr="008A6528">
        <w:tc>
          <w:tcPr>
            <w:tcW w:w="4820" w:type="dxa"/>
          </w:tcPr>
          <w:p w14:paraId="31F42ECC" w14:textId="4567A4A6" w:rsidR="0041499A" w:rsidRPr="00AE1798" w:rsidRDefault="002E7B07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</w:t>
            </w:r>
            <w:r w:rsidR="004149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 van de maand</w:t>
            </w:r>
            <w:r w:rsidR="00616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: </w:t>
            </w:r>
            <w:r w:rsidR="00822ED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Kinderlied van de maand Augustus </w:t>
            </w:r>
          </w:p>
        </w:tc>
        <w:tc>
          <w:tcPr>
            <w:tcW w:w="5103" w:type="dxa"/>
          </w:tcPr>
          <w:p w14:paraId="7FB41A01" w14:textId="19B06323" w:rsidR="0041499A" w:rsidRPr="008A6528" w:rsidRDefault="0041499A" w:rsidP="000D4DE9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41499A" w:rsidRPr="00AE1798" w14:paraId="1D539DF9" w14:textId="77777777" w:rsidTr="008A6528">
        <w:tc>
          <w:tcPr>
            <w:tcW w:w="4820" w:type="dxa"/>
          </w:tcPr>
          <w:p w14:paraId="0178C343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10E787DB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93F16C5" w14:textId="77777777" w:rsidTr="008A6528">
        <w:tc>
          <w:tcPr>
            <w:tcW w:w="4820" w:type="dxa"/>
          </w:tcPr>
          <w:p w14:paraId="2BE02E6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Verootmoediging en genadeverkondiging</w:t>
            </w:r>
          </w:p>
          <w:p w14:paraId="526074C0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596BD7B5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56C7874" w14:textId="77777777" w:rsidTr="008A6528">
        <w:tc>
          <w:tcPr>
            <w:tcW w:w="4820" w:type="dxa"/>
          </w:tcPr>
          <w:p w14:paraId="2459392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</w:t>
            </w:r>
          </w:p>
        </w:tc>
        <w:tc>
          <w:tcPr>
            <w:tcW w:w="5103" w:type="dxa"/>
          </w:tcPr>
          <w:p w14:paraId="0DF1EF0D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8094FA5" w14:textId="77777777" w:rsidTr="008A6528">
        <w:tc>
          <w:tcPr>
            <w:tcW w:w="4820" w:type="dxa"/>
          </w:tcPr>
          <w:p w14:paraId="7D55AC7D" w14:textId="621AC7B0"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Lezing</w:t>
            </w:r>
            <w:r w:rsidR="00616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: Blz. 1355  NLB2013 – Maak mij een instrument van uw vrede</w:t>
            </w:r>
          </w:p>
        </w:tc>
        <w:tc>
          <w:tcPr>
            <w:tcW w:w="5103" w:type="dxa"/>
          </w:tcPr>
          <w:p w14:paraId="5AC73A02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5E01CE3" w14:textId="77777777" w:rsidTr="008A6528">
        <w:tc>
          <w:tcPr>
            <w:tcW w:w="4820" w:type="dxa"/>
          </w:tcPr>
          <w:p w14:paraId="08413C85" w14:textId="4B194537"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 van bereidheid om de weg met God te gaan</w:t>
            </w:r>
            <w:r w:rsidR="00616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: </w:t>
            </w:r>
            <w:r w:rsidR="00DD7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687 </w:t>
            </w:r>
            <w:r w:rsidR="00DD75F8" w:rsidRPr="00DD7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Hemelhoog</w:t>
            </w:r>
            <w:r w:rsidRPr="00DD7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</w:tcPr>
          <w:p w14:paraId="49BB6A0C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6FB8E22" w14:textId="77777777" w:rsidTr="008A6528">
        <w:tc>
          <w:tcPr>
            <w:tcW w:w="4820" w:type="dxa"/>
          </w:tcPr>
          <w:p w14:paraId="71C0F1BA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12064E6E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7D3DE5EF" w14:textId="77777777" w:rsidTr="008A6528">
        <w:tc>
          <w:tcPr>
            <w:tcW w:w="4820" w:type="dxa"/>
          </w:tcPr>
          <w:p w14:paraId="4B885C5B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Rondom de Schriften</w:t>
            </w:r>
          </w:p>
          <w:p w14:paraId="494BFD21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033AAE50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094F62D8" w14:textId="77777777" w:rsidTr="008A6528">
        <w:tc>
          <w:tcPr>
            <w:tcW w:w="4820" w:type="dxa"/>
          </w:tcPr>
          <w:p w14:paraId="4AAB0ED7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 bij de opening van de Bijbel</w:t>
            </w:r>
          </w:p>
        </w:tc>
        <w:tc>
          <w:tcPr>
            <w:tcW w:w="5103" w:type="dxa"/>
          </w:tcPr>
          <w:p w14:paraId="1F65392E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10BDC824" w14:textId="77777777" w:rsidTr="008A6528">
        <w:tc>
          <w:tcPr>
            <w:tcW w:w="4820" w:type="dxa"/>
          </w:tcPr>
          <w:p w14:paraId="3C6C18A9" w14:textId="4A11DA9A" w:rsidR="00BE10EB" w:rsidRDefault="008E319A" w:rsidP="009F0E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Schriftlezin</w:t>
            </w:r>
            <w:r w:rsidR="00BE1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g: 2 Koningen 4:8-18</w:t>
            </w:r>
          </w:p>
          <w:p w14:paraId="4AB218CB" w14:textId="27C4B0F2" w:rsidR="00BE10EB" w:rsidRDefault="002B234A" w:rsidP="009F0E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Lied: 723      </w:t>
            </w:r>
            <w:r w:rsidRPr="00DD7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LB2013</w:t>
            </w:r>
          </w:p>
          <w:p w14:paraId="6D9B0CB3" w14:textId="4A728D3D" w:rsidR="00BE10EB" w:rsidRDefault="00BE10EB" w:rsidP="009F0E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Schriftlezing: Marcus 7:24-30</w:t>
            </w:r>
          </w:p>
          <w:p w14:paraId="458FB6BC" w14:textId="27A12A30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356221F7" w14:textId="77777777" w:rsidR="008E319A" w:rsidRPr="00AE1798" w:rsidRDefault="008E319A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Door een lector</w:t>
            </w:r>
          </w:p>
        </w:tc>
      </w:tr>
      <w:tr w:rsidR="008E319A" w:rsidRPr="00AE1798" w14:paraId="4FA57E92" w14:textId="77777777" w:rsidTr="008A6528">
        <w:tc>
          <w:tcPr>
            <w:tcW w:w="4820" w:type="dxa"/>
          </w:tcPr>
          <w:p w14:paraId="5BB3C486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Prediking</w:t>
            </w:r>
          </w:p>
        </w:tc>
        <w:tc>
          <w:tcPr>
            <w:tcW w:w="5103" w:type="dxa"/>
          </w:tcPr>
          <w:p w14:paraId="1A873268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2FDD5A82" w14:textId="77777777" w:rsidTr="008A6528">
        <w:tc>
          <w:tcPr>
            <w:tcW w:w="4820" w:type="dxa"/>
          </w:tcPr>
          <w:p w14:paraId="1AF5891F" w14:textId="77777777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Meditatief orgelspel</w:t>
            </w:r>
          </w:p>
        </w:tc>
        <w:tc>
          <w:tcPr>
            <w:tcW w:w="5103" w:type="dxa"/>
          </w:tcPr>
          <w:p w14:paraId="589A3B2F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3284103" w14:textId="77777777" w:rsidTr="008A6528">
        <w:tc>
          <w:tcPr>
            <w:tcW w:w="4820" w:type="dxa"/>
          </w:tcPr>
          <w:p w14:paraId="59E5FE4C" w14:textId="3B0A58B6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 </w:t>
            </w:r>
            <w:r w:rsidR="002B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647  </w:t>
            </w:r>
            <w:r w:rsidR="002B234A" w:rsidRPr="00DD7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LB2013</w:t>
            </w:r>
          </w:p>
        </w:tc>
        <w:tc>
          <w:tcPr>
            <w:tcW w:w="5103" w:type="dxa"/>
          </w:tcPr>
          <w:p w14:paraId="675997FA" w14:textId="68E07EFB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0C554790" w14:textId="77777777" w:rsidTr="008A6528">
        <w:tc>
          <w:tcPr>
            <w:tcW w:w="4820" w:type="dxa"/>
          </w:tcPr>
          <w:p w14:paraId="6A52FF35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0D157C7C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00EAF42" w14:textId="77777777" w:rsidTr="008A6528">
        <w:tc>
          <w:tcPr>
            <w:tcW w:w="4820" w:type="dxa"/>
          </w:tcPr>
          <w:p w14:paraId="3EA720BA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Gebeden en gaven</w:t>
            </w:r>
          </w:p>
          <w:p w14:paraId="2C9F4900" w14:textId="77777777" w:rsidR="00AE1798" w:rsidRPr="00AE1798" w:rsidRDefault="00AE1798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75C05F23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46F0369" w14:textId="77777777" w:rsidTr="008A6528">
        <w:tc>
          <w:tcPr>
            <w:tcW w:w="4820" w:type="dxa"/>
          </w:tcPr>
          <w:p w14:paraId="7E666664" w14:textId="77777777" w:rsidR="00C17AD2" w:rsidRPr="00AE1798" w:rsidRDefault="001B3561" w:rsidP="001B35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Dankgebed, voorbeden, stil gebed - gezamenlijk Onze Vader</w:t>
            </w:r>
          </w:p>
        </w:tc>
        <w:tc>
          <w:tcPr>
            <w:tcW w:w="5103" w:type="dxa"/>
          </w:tcPr>
          <w:p w14:paraId="39730E6D" w14:textId="0EDD873C"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</w:p>
          <w:p w14:paraId="0DFD4E6E" w14:textId="77777777"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</w:p>
          <w:p w14:paraId="49B69BD7" w14:textId="77777777"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Indien van toepassing leest de predikant voorafgaande aan het gebed een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geboorte- en / of overlijdensbericht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voor.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Bij een overlijdensbericht verzoekt de pred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ikant de gemeente te gaan staan.</w:t>
            </w:r>
          </w:p>
          <w:p w14:paraId="7D8564B0" w14:textId="77777777"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14:paraId="0174AF20" w14:textId="77777777" w:rsidR="008E319A" w:rsidRPr="001B3561" w:rsidRDefault="001B3561" w:rsidP="008E319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Tijdens het neerleggen van een gedenksteen met de naam van de overledene op de gedenktafel (achter in de kerk) zingt de gemeente een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lied (bijvoorbeeld 961: ‘Niemand leeft voor zichzelf’)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8E319A" w:rsidRPr="00AE1798" w14:paraId="01382A74" w14:textId="77777777" w:rsidTr="008A6528">
        <w:tc>
          <w:tcPr>
            <w:tcW w:w="4820" w:type="dxa"/>
          </w:tcPr>
          <w:p w14:paraId="61E2DA77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56E3EE41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BDE5669" w14:textId="77777777" w:rsidTr="008A6528">
        <w:tc>
          <w:tcPr>
            <w:tcW w:w="4820" w:type="dxa"/>
          </w:tcPr>
          <w:p w14:paraId="62C15AC3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om gaven te delen</w:t>
            </w:r>
          </w:p>
        </w:tc>
        <w:tc>
          <w:tcPr>
            <w:tcW w:w="5103" w:type="dxa"/>
          </w:tcPr>
          <w:p w14:paraId="2EC3D4A4" w14:textId="7758B02E" w:rsidR="008E319A" w:rsidRPr="00AE1798" w:rsidRDefault="004469DA" w:rsidP="008E319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Er is i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nformatie </w:t>
            </w:r>
            <w:r w:rsidR="00C0187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op het scherm over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de 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inzameling van gaven </w:t>
            </w:r>
            <w:r w:rsidR="007616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(dat kan digitaal of na de dienst)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  <w:r w:rsidR="00A056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De diaken van dienst zal de gaven mondeling toelichten</w:t>
            </w:r>
            <w:r w:rsidR="003E36D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</w:p>
          <w:p w14:paraId="29C168CD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C88F45B" w14:textId="77777777" w:rsidTr="008A6528">
        <w:tc>
          <w:tcPr>
            <w:tcW w:w="4820" w:type="dxa"/>
          </w:tcPr>
          <w:p w14:paraId="1BA60776" w14:textId="3CE4AA1B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Slotlied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(staande)</w:t>
            </w:r>
            <w:r w:rsidRPr="00AE179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DD75F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 xml:space="preserve">755   </w:t>
            </w:r>
            <w:r w:rsidR="00DD75F8" w:rsidRPr="00DD75F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nl-NL"/>
              </w:rPr>
              <w:t>LB2013</w:t>
            </w:r>
          </w:p>
        </w:tc>
        <w:tc>
          <w:tcPr>
            <w:tcW w:w="5103" w:type="dxa"/>
          </w:tcPr>
          <w:p w14:paraId="4B790385" w14:textId="17EFAD59" w:rsidR="008E319A" w:rsidRPr="00251162" w:rsidRDefault="0025116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Kinderen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en tieners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komen weer naar boven.</w:t>
            </w:r>
          </w:p>
        </w:tc>
      </w:tr>
      <w:tr w:rsidR="008E319A" w:rsidRPr="00AE1798" w14:paraId="58F015AB" w14:textId="77777777" w:rsidTr="008A6528">
        <w:tc>
          <w:tcPr>
            <w:tcW w:w="4820" w:type="dxa"/>
          </w:tcPr>
          <w:p w14:paraId="58BB5A69" w14:textId="348EFBE4" w:rsidR="00B363B3" w:rsidRPr="00FB5E62" w:rsidRDefault="008E319A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Zegen - de gemeente antwoordt </w:t>
            </w:r>
            <w:r w:rsidR="00761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met </w:t>
            </w:r>
            <w:r w:rsidR="00DD7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425  </w:t>
            </w:r>
            <w:r w:rsidR="00DD75F8" w:rsidRPr="00DD7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NL2013</w:t>
            </w:r>
            <w:r w:rsidRPr="00DD7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</w:tcPr>
          <w:p w14:paraId="1C2ABA98" w14:textId="77777777" w:rsidR="008E319A" w:rsidRDefault="00AE1798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Graag aangeven welk zegenlied</w:t>
            </w:r>
          </w:p>
          <w:p w14:paraId="268860A3" w14:textId="77777777" w:rsidR="00F40B29" w:rsidRPr="00AE1798" w:rsidRDefault="00F40B29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0DA963B" w14:textId="77777777" w:rsidTr="008A6528">
        <w:trPr>
          <w:trHeight w:val="80"/>
        </w:trPr>
        <w:tc>
          <w:tcPr>
            <w:tcW w:w="9923" w:type="dxa"/>
            <w:gridSpan w:val="2"/>
          </w:tcPr>
          <w:p w14:paraId="0D7C33C4" w14:textId="79CE889F" w:rsidR="008E319A" w:rsidRPr="007616EB" w:rsidRDefault="008E319A" w:rsidP="00B363B3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</w:pPr>
            <w:r w:rsidRPr="007616EB"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  <w:t>Bij het verlaten van de kerkzaal is er gelegenheid om elkaar de hand te schudden.</w:t>
            </w:r>
            <w:r w:rsidR="00265E70"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  <w:t xml:space="preserve"> Er is koffie &amp; thee na de dienst. </w:t>
            </w:r>
            <w:r w:rsidRPr="007616EB"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  <w:t xml:space="preserve">De dienst is live en daarna te volgen via </w:t>
            </w:r>
            <w:hyperlink r:id="rId12" w:history="1">
              <w:r w:rsidRPr="007616EB">
                <w:rPr>
                  <w:rStyle w:val="Hyperlink"/>
                  <w:rFonts w:ascii="Arial" w:eastAsia="Times New Roman" w:hAnsi="Arial" w:cs="Arial"/>
                  <w:iCs/>
                  <w:sz w:val="20"/>
                  <w:szCs w:val="20"/>
                  <w:lang w:eastAsia="nl-NL"/>
                </w:rPr>
                <w:t>www.kerkomroep.nl</w:t>
              </w:r>
            </w:hyperlink>
            <w:r w:rsidRPr="007616EB"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14:paraId="0CC23FD6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7B699D" w:rsidRPr="007B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199B"/>
    <w:multiLevelType w:val="hybridMultilevel"/>
    <w:tmpl w:val="EF481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1777E"/>
    <w:multiLevelType w:val="hybridMultilevel"/>
    <w:tmpl w:val="EBB2B6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93972"/>
    <w:multiLevelType w:val="hybridMultilevel"/>
    <w:tmpl w:val="2BC21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2B6E"/>
    <w:multiLevelType w:val="multilevel"/>
    <w:tmpl w:val="A77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60680"/>
    <w:multiLevelType w:val="hybridMultilevel"/>
    <w:tmpl w:val="F9F00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451583">
    <w:abstractNumId w:val="3"/>
  </w:num>
  <w:num w:numId="2" w16cid:durableId="87233376">
    <w:abstractNumId w:val="2"/>
  </w:num>
  <w:num w:numId="3" w16cid:durableId="465515590">
    <w:abstractNumId w:val="1"/>
  </w:num>
  <w:num w:numId="4" w16cid:durableId="2053075692">
    <w:abstractNumId w:val="0"/>
  </w:num>
  <w:num w:numId="5" w16cid:durableId="13214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9D"/>
    <w:rsid w:val="000117ED"/>
    <w:rsid w:val="00016789"/>
    <w:rsid w:val="00021FC5"/>
    <w:rsid w:val="0004270C"/>
    <w:rsid w:val="000D4DE9"/>
    <w:rsid w:val="00121910"/>
    <w:rsid w:val="00170D35"/>
    <w:rsid w:val="001B3561"/>
    <w:rsid w:val="001C644C"/>
    <w:rsid w:val="0020570D"/>
    <w:rsid w:val="0021172D"/>
    <w:rsid w:val="00224237"/>
    <w:rsid w:val="00251162"/>
    <w:rsid w:val="00265E70"/>
    <w:rsid w:val="002B234A"/>
    <w:rsid w:val="002D2999"/>
    <w:rsid w:val="002E6DE5"/>
    <w:rsid w:val="002E7B07"/>
    <w:rsid w:val="003205AA"/>
    <w:rsid w:val="00395823"/>
    <w:rsid w:val="003E36D4"/>
    <w:rsid w:val="003E52DC"/>
    <w:rsid w:val="0041499A"/>
    <w:rsid w:val="00415D2C"/>
    <w:rsid w:val="004469DA"/>
    <w:rsid w:val="00474628"/>
    <w:rsid w:val="004C1E0E"/>
    <w:rsid w:val="004E3929"/>
    <w:rsid w:val="005518FA"/>
    <w:rsid w:val="00576F36"/>
    <w:rsid w:val="005A77C3"/>
    <w:rsid w:val="00610C94"/>
    <w:rsid w:val="006160AB"/>
    <w:rsid w:val="00654B1E"/>
    <w:rsid w:val="006E010C"/>
    <w:rsid w:val="006E46D7"/>
    <w:rsid w:val="00717175"/>
    <w:rsid w:val="007616EB"/>
    <w:rsid w:val="007B699D"/>
    <w:rsid w:val="007E2EC9"/>
    <w:rsid w:val="00822EDD"/>
    <w:rsid w:val="00830E59"/>
    <w:rsid w:val="008518EE"/>
    <w:rsid w:val="008A6528"/>
    <w:rsid w:val="008C6781"/>
    <w:rsid w:val="008D00AB"/>
    <w:rsid w:val="008E0025"/>
    <w:rsid w:val="008E319A"/>
    <w:rsid w:val="00931F4E"/>
    <w:rsid w:val="009B56F8"/>
    <w:rsid w:val="009D0F67"/>
    <w:rsid w:val="00A05607"/>
    <w:rsid w:val="00A31DD3"/>
    <w:rsid w:val="00AE1798"/>
    <w:rsid w:val="00B2448D"/>
    <w:rsid w:val="00B363B3"/>
    <w:rsid w:val="00BB1E8F"/>
    <w:rsid w:val="00BB6CC5"/>
    <w:rsid w:val="00BB7EBA"/>
    <w:rsid w:val="00BC32B7"/>
    <w:rsid w:val="00BE10EB"/>
    <w:rsid w:val="00C01877"/>
    <w:rsid w:val="00C17AD2"/>
    <w:rsid w:val="00C61F22"/>
    <w:rsid w:val="00C66741"/>
    <w:rsid w:val="00C80C7A"/>
    <w:rsid w:val="00CC102B"/>
    <w:rsid w:val="00CC1AE7"/>
    <w:rsid w:val="00DD75F8"/>
    <w:rsid w:val="00E71866"/>
    <w:rsid w:val="00E76C91"/>
    <w:rsid w:val="00EA52D2"/>
    <w:rsid w:val="00ED1E90"/>
    <w:rsid w:val="00F0383F"/>
    <w:rsid w:val="00F049D2"/>
    <w:rsid w:val="00F40B29"/>
    <w:rsid w:val="00F53EEF"/>
    <w:rsid w:val="00F60E97"/>
    <w:rsid w:val="00F816B0"/>
    <w:rsid w:val="00FB006F"/>
    <w:rsid w:val="00FB5E62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9A6"/>
  <w15:chartTrackingRefBased/>
  <w15:docId w15:val="{6152A255-D217-4A42-AEBE-CE24FF1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B69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C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1172D"/>
    <w:pPr>
      <w:ind w:left="720"/>
      <w:contextualSpacing/>
    </w:pPr>
  </w:style>
  <w:style w:type="table" w:styleId="Tabelraster">
    <w:name w:val="Table Grid"/>
    <w:basedOn w:val="Standaardtabel"/>
    <w:uiPriority w:val="39"/>
    <w:rsid w:val="004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omroe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ekvoorziener.marcuskerk@pg-dedrieklank.n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protestantsekerk.nl/ideeenbank/alternatieven-voor-zingen-in-de-ker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65B69810584F8F43C6803697D673" ma:contentTypeVersion="10" ma:contentTypeDescription="Een nieuw document maken." ma:contentTypeScope="" ma:versionID="4eb5f251dafeafa78d6c06c0bc45e6cb">
  <xsd:schema xmlns:xsd="http://www.w3.org/2001/XMLSchema" xmlns:xs="http://www.w3.org/2001/XMLSchema" xmlns:p="http://schemas.microsoft.com/office/2006/metadata/properties" xmlns:ns3="2de05f40-e1ff-443d-8271-04c489a1c08d" targetNamespace="http://schemas.microsoft.com/office/2006/metadata/properties" ma:root="true" ma:fieldsID="ab277f801e8beb8bbfc46182d2e7cb84" ns3:_="">
    <xsd:import namespace="2de05f40-e1ff-443d-8271-04c489a1c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5f40-e1ff-443d-8271-04c489a1c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DEAFD-6EEF-43F2-8324-0BF0AE03B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85BA0-C899-42BE-BFA0-11AE9684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39266-A85E-4B4B-B4D2-CBA19DD58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ECF89-B685-4AC6-943C-51BB462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05f40-e1ff-443d-8271-04c489a1c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Jacomijn</dc:creator>
  <cp:keywords/>
  <dc:description/>
  <cp:lastModifiedBy>Jorinde Oudenaarden</cp:lastModifiedBy>
  <cp:revision>2</cp:revision>
  <cp:lastPrinted>2024-08-05T15:29:00Z</cp:lastPrinted>
  <dcterms:created xsi:type="dcterms:W3CDTF">2024-08-09T11:32:00Z</dcterms:created>
  <dcterms:modified xsi:type="dcterms:W3CDTF">2024-08-09T11:32:00Z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0x0101001CF765B69810584F8F43C6803697D673</vt:lpwstr>
  </property>
</Properties>
</file>